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5FF" w:rsidRDefault="000725FF" w:rsidP="000725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725FF" w:rsidRDefault="000725FF" w:rsidP="000725FF">
      <w:pPr>
        <w:pStyle w:val="Default"/>
        <w:rPr>
          <w:color w:val="auto"/>
        </w:rPr>
      </w:pPr>
    </w:p>
    <w:p w:rsidR="000725FF" w:rsidRPr="000725FF" w:rsidRDefault="000725FF" w:rsidP="000725FF">
      <w:pPr>
        <w:pStyle w:val="Default"/>
        <w:rPr>
          <w:color w:val="auto"/>
        </w:rPr>
      </w:pPr>
    </w:p>
    <w:p w:rsidR="000725FF" w:rsidRPr="000725FF" w:rsidRDefault="000725FF" w:rsidP="000725FF">
      <w:pPr>
        <w:pStyle w:val="Default"/>
        <w:rPr>
          <w:b/>
          <w:color w:val="auto"/>
          <w:sz w:val="40"/>
          <w:szCs w:val="40"/>
        </w:rPr>
      </w:pPr>
      <w:r w:rsidRPr="000725FF">
        <w:rPr>
          <w:b/>
          <w:color w:val="auto"/>
          <w:sz w:val="40"/>
          <w:szCs w:val="40"/>
        </w:rPr>
        <w:t>Приказ Министерства образования и науки РФ от 8 апреля 2014 г. N 293 "Об утверждении Порядка приема на обучение по образовательным программам дошкольного образования"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Утвердить прилагаемый Порядок приема на обучение по образовательным программам дошкольного образования.</w:t>
      </w:r>
    </w:p>
    <w:p w:rsidR="000725FF" w:rsidRDefault="000725FF" w:rsidP="000725FF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bookmarkStart w:id="0" w:name="_GoBack"/>
      <w:bookmarkEnd w:id="0"/>
      <w:r>
        <w:rPr>
          <w:color w:val="auto"/>
        </w:rPr>
        <w:t xml:space="preserve">  Министр</w:t>
      </w:r>
    </w:p>
    <w:p w:rsidR="000725FF" w:rsidRPr="000725FF" w:rsidRDefault="000725FF" w:rsidP="000725FF">
      <w:pPr>
        <w:pStyle w:val="Default"/>
        <w:rPr>
          <w:color w:val="auto"/>
        </w:rPr>
      </w:pPr>
    </w:p>
    <w:p w:rsidR="000725FF" w:rsidRPr="000725FF" w:rsidRDefault="000725FF" w:rsidP="000725FF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</w:t>
      </w:r>
      <w:r w:rsidRPr="000725FF">
        <w:rPr>
          <w:color w:val="auto"/>
        </w:rPr>
        <w:t>Д.В. Ливанов</w:t>
      </w:r>
    </w:p>
    <w:p w:rsidR="000725FF" w:rsidRDefault="000725FF" w:rsidP="000725FF">
      <w:pPr>
        <w:pStyle w:val="Default"/>
        <w:rPr>
          <w:color w:val="auto"/>
        </w:rPr>
      </w:pP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Зарегистрировано в Минюсте РФ 12 мая 2014 г. Регистрационный N 32220</w:t>
      </w:r>
    </w:p>
    <w:p w:rsidR="000725FF" w:rsidRDefault="000725FF" w:rsidP="000725FF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</w:t>
      </w:r>
    </w:p>
    <w:p w:rsidR="000725FF" w:rsidRPr="000725FF" w:rsidRDefault="000725FF" w:rsidP="000725FF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</w:t>
      </w:r>
      <w:r w:rsidRPr="000725FF">
        <w:rPr>
          <w:color w:val="auto"/>
        </w:rPr>
        <w:t>Приложение</w:t>
      </w:r>
    </w:p>
    <w:p w:rsidR="000725FF" w:rsidRDefault="000725FF" w:rsidP="000725FF">
      <w:pPr>
        <w:pStyle w:val="Default"/>
        <w:rPr>
          <w:color w:val="auto"/>
        </w:rPr>
      </w:pPr>
    </w:p>
    <w:p w:rsid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Настоящий приказ вступает в силу по истечении 10 дней после дня его официального опубликования</w:t>
      </w:r>
    </w:p>
    <w:p w:rsidR="000725FF" w:rsidRPr="000725FF" w:rsidRDefault="000725FF" w:rsidP="000725FF">
      <w:pPr>
        <w:pStyle w:val="Default"/>
        <w:rPr>
          <w:color w:val="auto"/>
        </w:rPr>
      </w:pPr>
    </w:p>
    <w:p w:rsidR="000725FF" w:rsidRPr="000725FF" w:rsidRDefault="000725FF" w:rsidP="000725FF">
      <w:pPr>
        <w:pStyle w:val="Default"/>
        <w:rPr>
          <w:b/>
          <w:color w:val="auto"/>
        </w:rPr>
      </w:pPr>
      <w:r w:rsidRPr="000725FF">
        <w:rPr>
          <w:b/>
          <w:color w:val="auto"/>
        </w:rPr>
        <w:t>Текст приказа опубликован в "Российской газете" от 16 мая 2014 г. N 109</w:t>
      </w:r>
    </w:p>
    <w:p w:rsidR="000725FF" w:rsidRDefault="000725FF" w:rsidP="000725FF">
      <w:pPr>
        <w:pStyle w:val="Default"/>
        <w:rPr>
          <w:color w:val="auto"/>
        </w:rPr>
      </w:pPr>
    </w:p>
    <w:p w:rsidR="000725FF" w:rsidRDefault="000725FF" w:rsidP="000725FF">
      <w:pPr>
        <w:pStyle w:val="Default"/>
        <w:rPr>
          <w:color w:val="auto"/>
        </w:rPr>
      </w:pPr>
      <w:r w:rsidRPr="000725FF">
        <w:rPr>
          <w:b/>
          <w:color w:val="auto"/>
          <w:sz w:val="28"/>
          <w:szCs w:val="28"/>
          <w:u w:val="single"/>
        </w:rPr>
        <w:t>Порядок приема на обучение по образовательным программам дошкольного образования</w:t>
      </w:r>
      <w:r w:rsidRPr="000725FF">
        <w:rPr>
          <w:color w:val="auto"/>
        </w:rPr>
        <w:t xml:space="preserve"> (утв. приказом Министерства образования и науки РФ от 8 апреля 2014 г. N 293)</w:t>
      </w:r>
    </w:p>
    <w:p w:rsidR="000725FF" w:rsidRPr="000725FF" w:rsidRDefault="000725FF" w:rsidP="000725FF">
      <w:pPr>
        <w:pStyle w:val="Default"/>
        <w:rPr>
          <w:color w:val="auto"/>
        </w:rPr>
      </w:pP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2. Прием иностранных граждан и лиц без гражданства, в том числе соотечественников за рубежом, в образовательны</w:t>
      </w:r>
      <w:r>
        <w:rPr>
          <w:color w:val="auto"/>
        </w:rPr>
        <w:t xml:space="preserve">е организации за счет бюджетных </w:t>
      </w:r>
      <w:r w:rsidRPr="000725FF">
        <w:rPr>
          <w:color w:val="auto"/>
        </w:rPr>
        <w:t>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lastRenderedPageBreak/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самостоятельно*(1).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территория)*(2).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Санкт-Петербурга*(3).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образования*(4).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воспитанников*(5).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 xml:space="preserve"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года*(6) (далее - распорядительный </w:t>
      </w:r>
      <w:r>
        <w:rPr>
          <w:color w:val="auto"/>
        </w:rPr>
        <w:t>акт о закрепленной территории).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lastRenderedPageBreak/>
        <w:t>7. Прием в образовательную организацию осуществляется в течение всего календарного года при наличии свободных мест.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сады)*(7).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В заявлении родителями (законными представителями) ребенка указываются следующие сведения: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а) фамилия, имя, отчество (последнее - при наличии) ребенка;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б) дата и место рождения ребенка;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в) фамилия, имя, отчество (последнее - при наличии) родителей (законных представителей) ребенка;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г) адрес места жительства ребенка, его родителей (законных представителей);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д)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Прием детей, впервые поступающих в образовательную организацию, осуществляется на основании медицинского заключения*(8).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Для приема в образовательную организацию: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Родители (законные представители) детей, являющихся иностранными гражданами или лицами без гражданства, дополнительн</w:t>
      </w:r>
      <w:r>
        <w:rPr>
          <w:color w:val="auto"/>
        </w:rPr>
        <w:t>о предъявляют документ,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lastRenderedPageBreak/>
        <w:t>Копии предъявляемых при приеме документов хранятся в образовательной организации на время обучения ребенка.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Федерации*(9).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</w:t>
      </w:r>
      <w:r>
        <w:rPr>
          <w:color w:val="auto"/>
        </w:rPr>
        <w:t>зрастной группе в течение года.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договор)*(10) с родителями (законными представителями) ребенка.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lastRenderedPageBreak/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_____________________________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*(1)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*(2)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*(3)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б, ст. 562, ст. 566).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*(4)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*(5)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*(6) Для распорядительных актов о закрепленной территории, издаваемых в 2014 году, срок издания - не позднее 1 мая.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*(7)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*(8) Пункт 11.1 Постановления Главного государственного санитарного врача Российской Федерации от 15 мая 2013 г. N 26 "Об утверждении СанПиН 2.4.1.3049-13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6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0725FF" w:rsidRPr="000725FF" w:rsidRDefault="000725FF" w:rsidP="000725FF">
      <w:pPr>
        <w:pStyle w:val="Default"/>
        <w:rPr>
          <w:color w:val="auto"/>
        </w:rPr>
      </w:pPr>
      <w:r w:rsidRPr="000725FF">
        <w:rPr>
          <w:color w:val="auto"/>
        </w:rPr>
        <w:lastRenderedPageBreak/>
        <w:t>*(9)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C860CC" w:rsidRDefault="000725FF" w:rsidP="000725FF">
      <w:pPr>
        <w:pStyle w:val="Default"/>
      </w:pPr>
      <w:r w:rsidRPr="000725FF">
        <w:rPr>
          <w:color w:val="auto"/>
        </w:rPr>
        <w:t>*(10)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sectPr w:rsidR="00C8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A4"/>
    <w:rsid w:val="000725FF"/>
    <w:rsid w:val="009053A4"/>
    <w:rsid w:val="00C8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30337-ADB8-4575-9AEC-14F7E031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2442</Words>
  <Characters>13925</Characters>
  <Application>Microsoft Office Word</Application>
  <DocSecurity>0</DocSecurity>
  <Lines>116</Lines>
  <Paragraphs>32</Paragraphs>
  <ScaleCrop>false</ScaleCrop>
  <Company/>
  <LinksUpToDate>false</LinksUpToDate>
  <CharactersWithSpaces>16335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2016-04-07T13:58:00Z</dcterms:created>
  <dcterms:modified xsi:type="dcterms:W3CDTF">2016-04-07T14:02:00Z</dcterms:modified>
</cp:coreProperties>
</file>